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</w:tblGrid>
      <w:tr w:rsidR="00C96733" w:rsidRPr="00DE709B" w:rsidTr="00DE709B">
        <w:tc>
          <w:tcPr>
            <w:tcW w:w="3424" w:type="dxa"/>
          </w:tcPr>
          <w:p w:rsidR="00A94620" w:rsidRPr="00DE709B" w:rsidRDefault="00C96733" w:rsidP="00A9462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bookmarkStart w:id="0" w:name="z58"/>
            <w:r w:rsidRPr="00DE709B">
              <w:rPr>
                <w:color w:val="000000"/>
                <w:sz w:val="28"/>
                <w:szCs w:val="28"/>
                <w:lang w:val="ru-RU"/>
              </w:rPr>
              <w:t>Бұйрыққа</w:t>
            </w:r>
          </w:p>
          <w:p w:rsidR="00C96733" w:rsidRPr="00DE709B" w:rsidRDefault="00C96733" w:rsidP="00A9462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5-қосымша</w:t>
            </w:r>
          </w:p>
        </w:tc>
      </w:tr>
    </w:tbl>
    <w:p w:rsidR="002B2F82" w:rsidRDefault="002B2F82" w:rsidP="003E3C35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p w:rsidR="00DE709B" w:rsidRPr="00DE709B" w:rsidRDefault="00DE709B" w:rsidP="003E3C35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tbl>
      <w:tblPr>
        <w:tblStyle w:val="ac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0"/>
      </w:tblGrid>
      <w:tr w:rsidR="00C96733" w:rsidRPr="00C7272B" w:rsidTr="00C96733">
        <w:tc>
          <w:tcPr>
            <w:tcW w:w="9628" w:type="dxa"/>
          </w:tcPr>
          <w:p w:rsidR="00C96733" w:rsidRPr="00DE709B" w:rsidRDefault="00C96733" w:rsidP="003E3C3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 xml:space="preserve">Әкімшілік </w:t>
            </w:r>
          </w:p>
          <w:p w:rsidR="00C96733" w:rsidRPr="00DE709B" w:rsidRDefault="00C96733" w:rsidP="0045208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деректерді жинауға арн</w:t>
            </w:r>
            <w:r w:rsidR="00452086" w:rsidRPr="00DE709B">
              <w:rPr>
                <w:color w:val="000000"/>
                <w:sz w:val="28"/>
                <w:szCs w:val="28"/>
                <w:lang w:val="ru-RU"/>
              </w:rPr>
              <w:t>а</w:t>
            </w:r>
            <w:r w:rsidRPr="00DE709B">
              <w:rPr>
                <w:color w:val="000000"/>
                <w:sz w:val="28"/>
                <w:szCs w:val="28"/>
                <w:lang w:val="ru-RU"/>
              </w:rPr>
              <w:t>лғ</w:t>
            </w:r>
            <w:r w:rsidR="00452086" w:rsidRPr="00DE709B">
              <w:rPr>
                <w:color w:val="000000"/>
                <w:sz w:val="28"/>
                <w:szCs w:val="28"/>
                <w:lang w:val="ru-RU"/>
              </w:rPr>
              <w:t>а</w:t>
            </w:r>
            <w:r w:rsidRPr="00DE709B">
              <w:rPr>
                <w:color w:val="000000"/>
                <w:sz w:val="28"/>
                <w:szCs w:val="28"/>
                <w:lang w:val="ru-RU"/>
              </w:rPr>
              <w:t>н нысан</w:t>
            </w:r>
          </w:p>
        </w:tc>
      </w:tr>
    </w:tbl>
    <w:p w:rsidR="00C96733" w:rsidRPr="00DE709B" w:rsidRDefault="00C96733" w:rsidP="003E3C35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p w:rsidR="00923DC1" w:rsidRPr="00DE709B" w:rsidRDefault="00923DC1" w:rsidP="0016590C">
      <w:pPr>
        <w:pStyle w:val="af2"/>
        <w:spacing w:before="0" w:beforeAutospacing="0" w:after="0" w:afterAutospacing="0"/>
        <w:ind w:firstLine="709"/>
        <w:jc w:val="both"/>
        <w:rPr>
          <w:sz w:val="28"/>
        </w:rPr>
      </w:pPr>
    </w:p>
    <w:p w:rsidR="00923DC1" w:rsidRPr="00DE709B" w:rsidRDefault="00452086" w:rsidP="0016590C">
      <w:pPr>
        <w:pStyle w:val="af2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DE709B">
        <w:rPr>
          <w:sz w:val="28"/>
          <w:lang w:val="kk-KZ"/>
        </w:rPr>
        <w:t>Ұ</w:t>
      </w:r>
      <w:r w:rsidR="00923DC1" w:rsidRPr="00DE709B">
        <w:rPr>
          <w:sz w:val="28"/>
        </w:rPr>
        <w:t>сынылады: Қазақстан Республикасы Қаржы министрлігінің Мемлекеттік кірістер комитетіне</w:t>
      </w:r>
      <w:r w:rsidR="00E47326" w:rsidRPr="00DE709B">
        <w:rPr>
          <w:sz w:val="28"/>
          <w:lang w:val="kk-KZ"/>
        </w:rPr>
        <w:t>.</w:t>
      </w:r>
    </w:p>
    <w:p w:rsidR="00923DC1" w:rsidRPr="00DE709B" w:rsidRDefault="00923DC1" w:rsidP="0016590C">
      <w:pPr>
        <w:pStyle w:val="af2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DE709B">
        <w:rPr>
          <w:sz w:val="28"/>
          <w:lang w:val="kk-KZ"/>
        </w:rPr>
        <w:t>Әкімшілік деректерді жинауға арналған нысан өтеусіз негізде мына интернет-ресурста орналастырылған: kgd.gov.kz</w:t>
      </w:r>
      <w:r w:rsidR="00A94620" w:rsidRPr="00DE709B">
        <w:rPr>
          <w:sz w:val="28"/>
          <w:lang w:val="kk-KZ"/>
        </w:rPr>
        <w:t>.</w:t>
      </w:r>
    </w:p>
    <w:p w:rsidR="00923DC1" w:rsidRPr="00DE709B" w:rsidRDefault="00923DC1" w:rsidP="0016590C">
      <w:pPr>
        <w:pStyle w:val="af2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DE709B">
        <w:rPr>
          <w:sz w:val="28"/>
          <w:lang w:val="kk-KZ"/>
        </w:rPr>
        <w:t>Әкімшілік нысанның атауы: Салық төлеуші – жеке кәсіпкерлер немесе жеке практикамен айналысатын тұлғалар, заңды тұлғалардың ағымдағы шотына қызметтерді төлеу терминалын қолдану арқылы күнтізбелік жыл ішінде түскен төлемдердің жиынтық сомалары туралы мәліметтер</w:t>
      </w:r>
      <w:r w:rsidR="00A94620" w:rsidRPr="00DE709B">
        <w:rPr>
          <w:sz w:val="28"/>
          <w:lang w:val="kk-KZ"/>
        </w:rPr>
        <w:t>.</w:t>
      </w:r>
    </w:p>
    <w:p w:rsidR="00923DC1" w:rsidRPr="00DE709B" w:rsidRDefault="00923DC1" w:rsidP="0016590C">
      <w:pPr>
        <w:pStyle w:val="af2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DE709B">
        <w:rPr>
          <w:sz w:val="28"/>
          <w:lang w:val="kk-KZ"/>
        </w:rPr>
        <w:t>Өтеусіз негізде әкімшілік деректерді жинауға арналған нысанның индексі</w:t>
      </w:r>
      <w:r w:rsidRPr="00DE709B">
        <w:rPr>
          <w:sz w:val="28"/>
          <w:lang w:val="kk-KZ"/>
        </w:rPr>
        <w:br/>
        <w:t>(</w:t>
      </w:r>
      <w:r w:rsidR="00452086" w:rsidRPr="00DE709B">
        <w:rPr>
          <w:sz w:val="28"/>
          <w:lang w:val="kk-KZ"/>
        </w:rPr>
        <w:t>нысан атауының қысқаша әріптік-цифрл</w:t>
      </w:r>
      <w:r w:rsidRPr="00DE709B">
        <w:rPr>
          <w:sz w:val="28"/>
          <w:lang w:val="kk-KZ"/>
        </w:rPr>
        <w:t>ық өрнегі): № С-ИСП</w:t>
      </w:r>
      <w:r w:rsidR="00A94620" w:rsidRPr="00DE709B">
        <w:rPr>
          <w:sz w:val="28"/>
          <w:lang w:val="kk-KZ"/>
        </w:rPr>
        <w:t>.</w:t>
      </w:r>
    </w:p>
    <w:p w:rsidR="00923DC1" w:rsidRPr="00DE709B" w:rsidRDefault="008B7203" w:rsidP="0016590C">
      <w:pPr>
        <w:pStyle w:val="af2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DE709B">
        <w:rPr>
          <w:sz w:val="28"/>
          <w:szCs w:val="28"/>
          <w:lang w:val="kk-KZ"/>
        </w:rPr>
        <w:t>Кезеңділік</w:t>
      </w:r>
      <w:r w:rsidR="00923DC1" w:rsidRPr="00DE709B">
        <w:rPr>
          <w:sz w:val="28"/>
          <w:lang w:val="kk-KZ"/>
        </w:rPr>
        <w:t>: жыл сайын</w:t>
      </w:r>
      <w:r w:rsidR="00A94620" w:rsidRPr="00DE709B">
        <w:rPr>
          <w:sz w:val="28"/>
          <w:lang w:val="kk-KZ"/>
        </w:rPr>
        <w:t>.</w:t>
      </w:r>
    </w:p>
    <w:p w:rsidR="006A3444" w:rsidRPr="00DE709B" w:rsidRDefault="00923DC1" w:rsidP="0016590C">
      <w:pPr>
        <w:pStyle w:val="af2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DE709B">
        <w:rPr>
          <w:sz w:val="28"/>
          <w:lang w:val="kk-KZ"/>
        </w:rPr>
        <w:t xml:space="preserve">Есепті кезең: </w:t>
      </w:r>
      <w:r w:rsidR="00452086" w:rsidRPr="00DE709B">
        <w:rPr>
          <w:sz w:val="28"/>
          <w:lang w:val="kk-KZ"/>
        </w:rPr>
        <w:t xml:space="preserve">20____ жылғы </w:t>
      </w:r>
      <w:r w:rsidR="002B2F82" w:rsidRPr="00DE709B">
        <w:rPr>
          <w:sz w:val="28"/>
          <w:lang w:val="kk-KZ"/>
        </w:rPr>
        <w:t>«_______»</w:t>
      </w:r>
      <w:r w:rsidR="00A94620" w:rsidRPr="00DE709B">
        <w:rPr>
          <w:sz w:val="28"/>
          <w:lang w:val="kk-KZ"/>
        </w:rPr>
        <w:t>.</w:t>
      </w:r>
    </w:p>
    <w:p w:rsidR="00923DC1" w:rsidRPr="00F100B4" w:rsidRDefault="00923DC1" w:rsidP="00923DC1">
      <w:pPr>
        <w:pStyle w:val="af2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DE709B">
        <w:rPr>
          <w:sz w:val="28"/>
          <w:lang w:val="kk-KZ"/>
        </w:rPr>
        <w:t>Өтеусіз негізде әкімшілік деректерді жинауға арналған нысанды ұсынуға тиіс тұлғалар тобы: екінші деңгейдегі банктер және жекелеген банк</w:t>
      </w:r>
      <w:r w:rsidRPr="00F100B4">
        <w:rPr>
          <w:sz w:val="28"/>
          <w:lang w:val="kk-KZ"/>
        </w:rPr>
        <w:t xml:space="preserve"> операцияларын жүзеге асыратын ұйымдар</w:t>
      </w:r>
      <w:r w:rsidR="00A94620">
        <w:rPr>
          <w:sz w:val="28"/>
          <w:lang w:val="kk-KZ"/>
        </w:rPr>
        <w:t>.</w:t>
      </w:r>
    </w:p>
    <w:p w:rsidR="00F66A2D" w:rsidRPr="00F100B4" w:rsidRDefault="00923DC1" w:rsidP="00923DC1">
      <w:pPr>
        <w:pStyle w:val="af2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F100B4">
        <w:rPr>
          <w:sz w:val="28"/>
          <w:lang w:val="kk-KZ"/>
        </w:rPr>
        <w:t>Өтеусіз негізде әкімшілік деректерді жинауға арналған нысанды ұсыну мерзімі: Мемлекеттік кірістер комитетінен сұрау алынған күннен бастап 20 (жиырма) жұмыс күні ішінде</w:t>
      </w:r>
      <w:r w:rsidR="00A94620">
        <w:rPr>
          <w:sz w:val="28"/>
          <w:lang w:val="kk-KZ"/>
        </w:rPr>
        <w:t>.</w:t>
      </w:r>
    </w:p>
    <w:p w:rsidR="002B2F82" w:rsidRPr="00F100B4" w:rsidRDefault="002B2F82" w:rsidP="002B2F82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2B2F82" w:rsidRPr="00F100B4" w:rsidRDefault="00923DC1" w:rsidP="002B2F82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F100B4">
        <w:rPr>
          <w:sz w:val="28"/>
          <w:szCs w:val="28"/>
          <w:lang w:val="kk-KZ"/>
        </w:rPr>
        <w:t>Жеке сәйкестендіру нөмірі</w:t>
      </w:r>
      <w:r w:rsidR="002B2F82" w:rsidRPr="00F100B4">
        <w:rPr>
          <w:sz w:val="28"/>
          <w:szCs w:val="28"/>
          <w:lang w:val="kk-KZ"/>
        </w:rPr>
        <w:t>/</w:t>
      </w:r>
    </w:p>
    <w:p w:rsidR="00923DC1" w:rsidRPr="00F100B4" w:rsidRDefault="00D8097C" w:rsidP="002B2F8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F100B4">
        <w:rPr>
          <w:color w:val="000000"/>
          <w:sz w:val="28"/>
          <w:szCs w:val="28"/>
          <w:lang w:val="kk-KZ"/>
        </w:rPr>
        <w:t>Бизнес-</w:t>
      </w:r>
      <w:r w:rsidR="00923DC1" w:rsidRPr="00F100B4">
        <w:rPr>
          <w:color w:val="000000"/>
          <w:sz w:val="28"/>
          <w:szCs w:val="28"/>
          <w:lang w:val="kk-KZ"/>
        </w:rPr>
        <w:t>сәйкестендіру нөмірі</w:t>
      </w:r>
    </w:p>
    <w:p w:rsidR="003B749F" w:rsidRDefault="00923DC1" w:rsidP="003B749F">
      <w:pPr>
        <w:spacing w:after="0" w:line="240" w:lineRule="auto"/>
        <w:jc w:val="both"/>
        <w:rPr>
          <w:sz w:val="28"/>
          <w:szCs w:val="28"/>
          <w:lang w:val="ru-RU"/>
        </w:rPr>
      </w:pPr>
      <w:r w:rsidRPr="00F100B4">
        <w:rPr>
          <w:color w:val="000000"/>
          <w:sz w:val="28"/>
          <w:szCs w:val="28"/>
          <w:lang w:val="kk-KZ"/>
        </w:rPr>
        <w:t xml:space="preserve">         </w:t>
      </w:r>
      <w:r w:rsidR="002B2F82" w:rsidRPr="00F100B4">
        <w:rPr>
          <w:sz w:val="28"/>
          <w:szCs w:val="28"/>
          <w:lang w:val="kk-KZ"/>
        </w:rPr>
        <w:t xml:space="preserve"> </w:t>
      </w:r>
      <w:r w:rsidR="002B2F82" w:rsidRPr="00FC6E98">
        <w:rPr>
          <w:noProof/>
          <w:sz w:val="28"/>
          <w:szCs w:val="28"/>
          <w:lang w:val="ru-RU" w:eastAsia="ru-RU"/>
        </w:rPr>
        <w:drawing>
          <wp:inline distT="0" distB="0" distL="0" distR="0" wp14:anchorId="38903241" wp14:editId="0EE4AAC1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958" w:rsidRPr="003B749F" w:rsidRDefault="003B749F" w:rsidP="003B749F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B749F">
        <w:rPr>
          <w:sz w:val="28"/>
          <w:szCs w:val="28"/>
        </w:rPr>
        <w:t>Жинау әдісі: электрондық түрде.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2"/>
        <w:gridCol w:w="4613"/>
      </w:tblGrid>
      <w:tr w:rsidR="00F66A2D" w:rsidRPr="00732E0D" w:rsidTr="002B2F82">
        <w:trPr>
          <w:tblCellSpacing w:w="15" w:type="dxa"/>
        </w:trPr>
        <w:tc>
          <w:tcPr>
            <w:tcW w:w="0" w:type="auto"/>
            <w:vAlign w:val="center"/>
          </w:tcPr>
          <w:p w:rsidR="00F66A2D" w:rsidRPr="00F66A2D" w:rsidRDefault="00F66A2D" w:rsidP="0016590C">
            <w:pPr>
              <w:spacing w:before="100" w:beforeAutospacing="1" w:after="100" w:afterAutospacing="1" w:line="240" w:lineRule="auto"/>
              <w:ind w:firstLine="709"/>
              <w:rPr>
                <w:sz w:val="28"/>
                <w:szCs w:val="24"/>
                <w:lang w:val="ru-RU" w:eastAsia="ru-RU"/>
              </w:rPr>
            </w:pPr>
            <w:bookmarkStart w:id="1" w:name="z272"/>
            <w:bookmarkStart w:id="2" w:name="z271"/>
            <w:bookmarkEnd w:id="1"/>
            <w:bookmarkEnd w:id="2"/>
          </w:p>
        </w:tc>
        <w:tc>
          <w:tcPr>
            <w:tcW w:w="0" w:type="auto"/>
            <w:vAlign w:val="center"/>
          </w:tcPr>
          <w:p w:rsidR="00F66A2D" w:rsidRPr="00F66A2D" w:rsidRDefault="00F66A2D" w:rsidP="0016590C">
            <w:pPr>
              <w:spacing w:after="0" w:line="240" w:lineRule="auto"/>
              <w:ind w:firstLine="709"/>
              <w:rPr>
                <w:sz w:val="28"/>
                <w:szCs w:val="24"/>
                <w:lang w:val="ru-RU" w:eastAsia="ru-RU"/>
              </w:rPr>
            </w:pPr>
          </w:p>
        </w:tc>
      </w:tr>
    </w:tbl>
    <w:p w:rsidR="00645A8A" w:rsidRPr="001F2C9E" w:rsidRDefault="00F66A2D" w:rsidP="00F91301">
      <w:pPr>
        <w:tabs>
          <w:tab w:val="left" w:pos="709"/>
        </w:tabs>
        <w:spacing w:before="100" w:beforeAutospacing="1" w:after="100" w:afterAutospacing="1" w:line="240" w:lineRule="auto"/>
        <w:ind w:firstLine="709"/>
        <w:rPr>
          <w:sz w:val="28"/>
          <w:szCs w:val="24"/>
          <w:lang w:val="ru-RU" w:eastAsia="ru-RU"/>
        </w:rPr>
        <w:sectPr w:rsidR="00645A8A" w:rsidRPr="001F2C9E" w:rsidSect="00C727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39" w:code="9"/>
          <w:pgMar w:top="1418" w:right="851" w:bottom="1418" w:left="1418" w:header="720" w:footer="720" w:gutter="0"/>
          <w:pgNumType w:start="13"/>
          <w:cols w:space="720"/>
        </w:sectPr>
      </w:pPr>
      <w:r w:rsidRPr="001F2C9E">
        <w:rPr>
          <w:sz w:val="28"/>
          <w:szCs w:val="24"/>
          <w:lang w:val="ru-RU" w:eastAsia="ru-RU"/>
        </w:rPr>
        <w:br/>
      </w:r>
    </w:p>
    <w:p w:rsidR="003B749F" w:rsidRPr="00810981" w:rsidRDefault="003B749F" w:rsidP="003B749F">
      <w:pPr>
        <w:tabs>
          <w:tab w:val="left" w:pos="426"/>
        </w:tabs>
        <w:spacing w:after="0" w:line="240" w:lineRule="auto"/>
        <w:ind w:firstLine="567"/>
        <w:jc w:val="center"/>
        <w:rPr>
          <w:b/>
          <w:sz w:val="28"/>
          <w:szCs w:val="28"/>
          <w:lang w:val="ru-RU"/>
        </w:rPr>
      </w:pPr>
      <w:r w:rsidRPr="00810981">
        <w:rPr>
          <w:b/>
          <w:sz w:val="28"/>
          <w:szCs w:val="28"/>
          <w:lang w:val="ru-RU"/>
        </w:rPr>
        <w:lastRenderedPageBreak/>
        <w:t>Қызметтер төлеміне арналған терминалдарды пайдалану арқылы салық төлеушінің – жеке кәсіпкерлердің, жеке практикамен айналысатын тұлғалардың, заңды тұлғалардың ағымдағы шотына келіп түскен жылдық төлемдер бойынша жиынтық сомалар туралы мәліметтер</w:t>
      </w:r>
    </w:p>
    <w:p w:rsidR="00F66A2D" w:rsidRDefault="00F66A2D" w:rsidP="0016590C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52A00" w:rsidRPr="00F8077E" w:rsidRDefault="00352A00" w:rsidP="0016590C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59"/>
        <w:gridCol w:w="912"/>
        <w:gridCol w:w="1187"/>
        <w:gridCol w:w="1115"/>
        <w:gridCol w:w="1293"/>
        <w:gridCol w:w="1297"/>
        <w:gridCol w:w="1037"/>
        <w:gridCol w:w="1327"/>
        <w:gridCol w:w="1195"/>
        <w:gridCol w:w="1472"/>
        <w:gridCol w:w="2268"/>
      </w:tblGrid>
      <w:tr w:rsidR="003B749F" w:rsidRPr="00C7272B" w:rsidTr="00EB53B0">
        <w:trPr>
          <w:trHeight w:val="1828"/>
        </w:trPr>
        <w:tc>
          <w:tcPr>
            <w:tcW w:w="9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3B749F" w:rsidRPr="00DE709B" w:rsidRDefault="003B749F" w:rsidP="00452086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р/</w:t>
            </w:r>
            <w:r w:rsidR="00452086" w:rsidRPr="00DE709B">
              <w:rPr>
                <w:color w:val="000000"/>
                <w:sz w:val="28"/>
                <w:szCs w:val="28"/>
                <w:lang w:val="ru-RU"/>
              </w:rPr>
              <w:t>с</w:t>
            </w:r>
            <w:r w:rsidRPr="00DE709B">
              <w:rPr>
                <w:color w:val="000000"/>
                <w:sz w:val="28"/>
                <w:szCs w:val="28"/>
                <w:lang w:val="ru-RU"/>
              </w:rPr>
              <w:t xml:space="preserve"> №</w:t>
            </w:r>
          </w:p>
        </w:tc>
        <w:tc>
          <w:tcPr>
            <w:tcW w:w="9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Жыл</w:t>
            </w:r>
          </w:p>
        </w:tc>
        <w:tc>
          <w:tcPr>
            <w:tcW w:w="20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Салық төлеуші</w:t>
            </w:r>
          </w:p>
        </w:tc>
        <w:tc>
          <w:tcPr>
            <w:tcW w:w="370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Банктік шоттары ашылған банктің (филиалдың, бөлімшенің) деректемелері</w:t>
            </w:r>
          </w:p>
        </w:tc>
        <w:tc>
          <w:tcPr>
            <w:tcW w:w="103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Банктік шоттың түрі</w:t>
            </w:r>
          </w:p>
        </w:tc>
        <w:tc>
          <w:tcPr>
            <w:tcW w:w="132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Банктік шоттың валютасы</w:t>
            </w:r>
          </w:p>
        </w:tc>
        <w:tc>
          <w:tcPr>
            <w:tcW w:w="119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Банктік шот нөмірі</w:t>
            </w:r>
          </w:p>
        </w:tc>
        <w:tc>
          <w:tcPr>
            <w:tcW w:w="147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 xml:space="preserve">Күнтізбелік жыл ішінде келіп түскен төлемдердің жиынтық сомасы  </w:t>
            </w:r>
          </w:p>
        </w:tc>
        <w:tc>
          <w:tcPr>
            <w:tcW w:w="2268" w:type="dxa"/>
            <w:vMerge w:val="restart"/>
            <w:vAlign w:val="center"/>
          </w:tcPr>
          <w:p w:rsidR="003B749F" w:rsidRPr="00DE709B" w:rsidRDefault="003B749F" w:rsidP="00EB53B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Есептік күнтізбелік жыл ішінде ағымдағы шотқа түскен мобильді төлемдердің жиынтық сомасы</w:t>
            </w:r>
          </w:p>
        </w:tc>
      </w:tr>
      <w:tr w:rsidR="003B749F" w:rsidRPr="00DE709B" w:rsidTr="00EB53B0">
        <w:trPr>
          <w:trHeight w:val="570"/>
        </w:trPr>
        <w:tc>
          <w:tcPr>
            <w:tcW w:w="959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 w:firstLine="567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 w:firstLine="567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ЖСН/БСН</w:t>
            </w:r>
          </w:p>
        </w:tc>
        <w:tc>
          <w:tcPr>
            <w:tcW w:w="1187" w:type="dxa"/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Атауы</w:t>
            </w:r>
          </w:p>
        </w:tc>
        <w:tc>
          <w:tcPr>
            <w:tcW w:w="11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БСН</w:t>
            </w:r>
          </w:p>
        </w:tc>
        <w:tc>
          <w:tcPr>
            <w:tcW w:w="1293" w:type="dxa"/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БСК</w:t>
            </w:r>
          </w:p>
        </w:tc>
        <w:tc>
          <w:tcPr>
            <w:tcW w:w="1297" w:type="dxa"/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103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 w:firstLine="567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327" w:type="dxa"/>
            <w:vMerge/>
          </w:tcPr>
          <w:p w:rsidR="003B749F" w:rsidRPr="00DE709B" w:rsidRDefault="003B749F" w:rsidP="00EB53B0">
            <w:pPr>
              <w:spacing w:after="0" w:line="240" w:lineRule="auto"/>
              <w:ind w:left="20" w:firstLine="567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 w:firstLine="567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47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left="20" w:firstLine="567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EB53B0">
            <w:pPr>
              <w:spacing w:after="0" w:line="240" w:lineRule="auto"/>
              <w:ind w:firstLine="567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3B749F" w:rsidRPr="00DE709B" w:rsidTr="00EB53B0">
        <w:trPr>
          <w:trHeight w:val="24"/>
        </w:trPr>
        <w:tc>
          <w:tcPr>
            <w:tcW w:w="9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9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187" w:type="dxa"/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1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293" w:type="dxa"/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297" w:type="dxa"/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0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327" w:type="dxa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11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749F" w:rsidRPr="00DE709B" w:rsidRDefault="003B749F" w:rsidP="00352A0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</w:tbl>
    <w:p w:rsidR="00B02684" w:rsidRPr="00DE709B" w:rsidRDefault="00B02684" w:rsidP="0016590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96E80" w:rsidRPr="00DE709B" w:rsidRDefault="00A96E80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______________________________________________________________________________</w:t>
      </w:r>
      <w:r w:rsidR="00B02684" w:rsidRPr="00DE709B">
        <w:rPr>
          <w:color w:val="000000"/>
          <w:sz w:val="28"/>
          <w:szCs w:val="28"/>
          <w:lang w:val="ru-RU"/>
        </w:rPr>
        <w:t>____________</w:t>
      </w:r>
      <w:r w:rsidRPr="00DE709B">
        <w:rPr>
          <w:color w:val="000000"/>
          <w:sz w:val="28"/>
          <w:szCs w:val="28"/>
          <w:lang w:val="ru-RU"/>
        </w:rPr>
        <w:t>_</w:t>
      </w:r>
    </w:p>
    <w:p w:rsidR="003B749F" w:rsidRPr="00DE709B" w:rsidRDefault="003B749F" w:rsidP="003B749F">
      <w:pPr>
        <w:spacing w:after="0" w:line="240" w:lineRule="auto"/>
        <w:ind w:firstLine="567"/>
        <w:jc w:val="center"/>
        <w:rPr>
          <w:color w:val="000000"/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Есепті нысанды жасауға жауапты адамның ТАӘ, қолы</w:t>
      </w:r>
    </w:p>
    <w:p w:rsidR="00A96E80" w:rsidRPr="00DE709B" w:rsidRDefault="00A96E80" w:rsidP="0016590C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____________________________________________________________________________</w:t>
      </w:r>
      <w:r w:rsidR="00B02684" w:rsidRPr="00DE709B">
        <w:rPr>
          <w:color w:val="000000"/>
          <w:sz w:val="28"/>
          <w:szCs w:val="28"/>
          <w:lang w:val="ru-RU"/>
        </w:rPr>
        <w:t>________</w:t>
      </w:r>
      <w:r w:rsidRPr="00DE709B">
        <w:rPr>
          <w:color w:val="000000"/>
          <w:sz w:val="28"/>
          <w:szCs w:val="28"/>
          <w:lang w:val="ru-RU"/>
        </w:rPr>
        <w:t>__</w:t>
      </w:r>
      <w:r w:rsidR="00B02684" w:rsidRPr="00DE709B">
        <w:rPr>
          <w:color w:val="000000"/>
          <w:sz w:val="28"/>
          <w:szCs w:val="28"/>
          <w:lang w:val="ru-RU"/>
        </w:rPr>
        <w:t>____</w:t>
      </w:r>
      <w:r w:rsidRPr="00DE709B">
        <w:rPr>
          <w:color w:val="000000"/>
          <w:sz w:val="28"/>
          <w:szCs w:val="28"/>
          <w:lang w:val="ru-RU"/>
        </w:rPr>
        <w:t>_</w:t>
      </w:r>
    </w:p>
    <w:p w:rsidR="003B749F" w:rsidRPr="00DE709B" w:rsidRDefault="003B749F" w:rsidP="003B749F">
      <w:pPr>
        <w:tabs>
          <w:tab w:val="left" w:pos="426"/>
        </w:tabs>
        <w:spacing w:after="0" w:line="240" w:lineRule="auto"/>
        <w:ind w:firstLine="567"/>
        <w:jc w:val="center"/>
        <w:rPr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Басшының ТАӘ, қолы</w:t>
      </w:r>
    </w:p>
    <w:p w:rsidR="00B02684" w:rsidRPr="00DE709B" w:rsidRDefault="00B02684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B749F" w:rsidRPr="00DE709B" w:rsidRDefault="003B749F" w:rsidP="0016590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Ескерт</w:t>
      </w:r>
      <w:r w:rsidR="00452086" w:rsidRPr="00DE709B">
        <w:rPr>
          <w:color w:val="000000"/>
          <w:sz w:val="28"/>
          <w:szCs w:val="28"/>
          <w:lang w:val="ru-RU"/>
        </w:rPr>
        <w:t>пе</w:t>
      </w:r>
      <w:r w:rsidRPr="00DE709B">
        <w:rPr>
          <w:color w:val="000000"/>
          <w:sz w:val="28"/>
          <w:szCs w:val="28"/>
          <w:lang w:val="ru-RU"/>
        </w:rPr>
        <w:t xml:space="preserve">: </w:t>
      </w:r>
      <w:r w:rsidR="00452086" w:rsidRPr="00DE709B">
        <w:rPr>
          <w:color w:val="000000"/>
          <w:sz w:val="28"/>
          <w:szCs w:val="28"/>
          <w:lang w:val="ru-RU"/>
        </w:rPr>
        <w:t>аббревиатураларды ашып жазу</w:t>
      </w:r>
      <w:r w:rsidRPr="00DE709B">
        <w:rPr>
          <w:color w:val="000000"/>
          <w:sz w:val="28"/>
          <w:szCs w:val="28"/>
          <w:lang w:val="ru-RU"/>
        </w:rPr>
        <w:t>:</w:t>
      </w:r>
    </w:p>
    <w:p w:rsidR="003B749F" w:rsidRPr="00DE709B" w:rsidRDefault="003B749F" w:rsidP="0016590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БСК – банктік сәйкестендіру коды;</w:t>
      </w:r>
    </w:p>
    <w:p w:rsidR="003B749F" w:rsidRPr="00DE709B" w:rsidRDefault="003B749F" w:rsidP="0016590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E709B">
        <w:rPr>
          <w:sz w:val="28"/>
          <w:szCs w:val="28"/>
          <w:lang w:val="ru-RU"/>
        </w:rPr>
        <w:t>БСН – бизнес</w:t>
      </w:r>
      <w:r w:rsidR="00D8097C" w:rsidRPr="00DE709B">
        <w:rPr>
          <w:sz w:val="28"/>
          <w:szCs w:val="28"/>
          <w:lang w:val="ru-RU"/>
        </w:rPr>
        <w:t>-</w:t>
      </w:r>
      <w:r w:rsidRPr="00DE709B">
        <w:rPr>
          <w:sz w:val="28"/>
          <w:szCs w:val="28"/>
          <w:lang w:val="ru-RU"/>
        </w:rPr>
        <w:t>сәйкестендіру нөмірі;</w:t>
      </w:r>
    </w:p>
    <w:p w:rsidR="003B749F" w:rsidRPr="00DE709B" w:rsidRDefault="003B749F" w:rsidP="0016590C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ЖСН – жеке сәйкестендіру нөмірі;</w:t>
      </w:r>
    </w:p>
    <w:p w:rsidR="003B749F" w:rsidRDefault="003B749F" w:rsidP="00F9130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E709B">
        <w:rPr>
          <w:color w:val="000000"/>
          <w:sz w:val="28"/>
          <w:szCs w:val="28"/>
          <w:lang w:val="ru-RU"/>
        </w:rPr>
        <w:t>р/</w:t>
      </w:r>
      <w:r w:rsidR="00452086" w:rsidRPr="00DE709B">
        <w:rPr>
          <w:color w:val="000000"/>
          <w:sz w:val="28"/>
          <w:szCs w:val="28"/>
          <w:lang w:val="ru-RU"/>
        </w:rPr>
        <w:t>с</w:t>
      </w:r>
      <w:r w:rsidRPr="00DE709B">
        <w:rPr>
          <w:color w:val="000000"/>
          <w:sz w:val="28"/>
          <w:szCs w:val="28"/>
          <w:lang w:val="ru-RU"/>
        </w:rPr>
        <w:t xml:space="preserve"> – реттік </w:t>
      </w:r>
      <w:r w:rsidR="00452086" w:rsidRPr="00DE709B">
        <w:rPr>
          <w:color w:val="000000"/>
          <w:sz w:val="28"/>
          <w:szCs w:val="28"/>
          <w:lang w:val="ru-RU"/>
        </w:rPr>
        <w:t>саны</w:t>
      </w:r>
      <w:r w:rsidRPr="00DE709B">
        <w:rPr>
          <w:color w:val="000000"/>
          <w:sz w:val="28"/>
          <w:szCs w:val="28"/>
          <w:lang w:val="ru-RU"/>
        </w:rPr>
        <w:t>;</w:t>
      </w:r>
    </w:p>
    <w:p w:rsidR="00F91301" w:rsidRDefault="003B749F" w:rsidP="00F9130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  <w:sectPr w:rsidR="00F91301" w:rsidSect="00F91301">
          <w:pgSz w:w="16839" w:h="11907" w:orient="landscape" w:code="9"/>
          <w:pgMar w:top="1418" w:right="1418" w:bottom="851" w:left="1418" w:header="720" w:footer="720" w:gutter="0"/>
          <w:cols w:space="720"/>
          <w:docGrid w:linePitch="299"/>
        </w:sectPr>
      </w:pPr>
      <w:r w:rsidRPr="003B749F">
        <w:rPr>
          <w:color w:val="000000"/>
          <w:sz w:val="28"/>
          <w:szCs w:val="28"/>
          <w:lang w:val="ru-RU"/>
        </w:rPr>
        <w:t>ТАӘ – тегі, аты, әкесінің аты (жеке басын куәландыраты</w:t>
      </w:r>
      <w:r>
        <w:rPr>
          <w:color w:val="000000"/>
          <w:sz w:val="28"/>
          <w:szCs w:val="28"/>
          <w:lang w:val="ru-RU"/>
        </w:rPr>
        <w:t>н құжатта көрсетілген жағдайда)</w:t>
      </w:r>
      <w:r w:rsidR="00C96733">
        <w:rPr>
          <w:color w:val="000000"/>
          <w:sz w:val="28"/>
          <w:szCs w:val="28"/>
          <w:lang w:val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27"/>
        <w:gridCol w:w="3801"/>
      </w:tblGrid>
      <w:tr w:rsidR="00C46295" w:rsidRPr="00C7272B" w:rsidTr="00DE709B">
        <w:trPr>
          <w:trHeight w:val="30"/>
        </w:trPr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295" w:rsidRPr="00732E0D" w:rsidRDefault="00C46295" w:rsidP="00686137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r w:rsidRPr="00FC6E9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8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709B" w:rsidRPr="00DE709B" w:rsidRDefault="00DE709B" w:rsidP="00DE709B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3B749F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="003B749F" w:rsidRPr="003B749F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«Қызмет көрсету ақысын төлеуге арналған терминалды қолдану арқылы салық төлеушінің – жеке кәсіпкердің, жеке практикамен айналысатын тұлғаның, заңды тұлғаның ағымдағы шотына күнтізбелік жыл ішінде келіп түскен төлемдердің қорытынды сомалары туралы мәліметтер» </w:t>
            </w:r>
            <w:r w:rsidRPr="00DE709B">
              <w:rPr>
                <w:rFonts w:eastAsiaTheme="minorHAnsi"/>
                <w:color w:val="000000"/>
                <w:sz w:val="28"/>
                <w:szCs w:val="28"/>
                <w:lang w:val="ru-RU"/>
              </w:rPr>
              <w:t>әкімшілік</w:t>
            </w:r>
          </w:p>
          <w:p w:rsidR="00DE709B" w:rsidRPr="00DE709B" w:rsidRDefault="00DE709B" w:rsidP="00DE709B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rFonts w:eastAsiaTheme="minorHAnsi"/>
                <w:color w:val="000000"/>
                <w:sz w:val="28"/>
                <w:szCs w:val="28"/>
                <w:lang w:val="ru-RU"/>
              </w:rPr>
              <w:t>деректерді өтеусіз негізде</w:t>
            </w:r>
          </w:p>
          <w:p w:rsidR="00DE709B" w:rsidRPr="00DE709B" w:rsidRDefault="00DE709B" w:rsidP="00DE709B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rFonts w:eastAsiaTheme="minorHAnsi"/>
                <w:color w:val="000000"/>
                <w:sz w:val="28"/>
                <w:szCs w:val="28"/>
                <w:lang w:val="ru-RU"/>
              </w:rPr>
              <w:t>жинауға арналған</w:t>
            </w:r>
          </w:p>
          <w:p w:rsidR="00452086" w:rsidRPr="00C46295" w:rsidRDefault="00DE709B" w:rsidP="00DE709B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DE709B">
              <w:rPr>
                <w:rFonts w:eastAsiaTheme="minorHAnsi"/>
                <w:color w:val="000000"/>
                <w:sz w:val="28"/>
                <w:szCs w:val="28"/>
                <w:lang w:val="ru-RU"/>
              </w:rPr>
              <w:t>нысанға қосымша</w:t>
            </w:r>
          </w:p>
        </w:tc>
      </w:tr>
    </w:tbl>
    <w:p w:rsidR="003E3C35" w:rsidRDefault="003E3C35" w:rsidP="00F91301">
      <w:pPr>
        <w:spacing w:after="0" w:line="240" w:lineRule="auto"/>
        <w:ind w:firstLine="709"/>
        <w:jc w:val="center"/>
        <w:rPr>
          <w:color w:val="000000"/>
          <w:sz w:val="28"/>
          <w:szCs w:val="28"/>
          <w:lang w:val="ru-RU"/>
        </w:rPr>
      </w:pPr>
    </w:p>
    <w:p w:rsidR="0084164B" w:rsidRPr="003B749F" w:rsidRDefault="0084164B" w:rsidP="003B749F">
      <w:pPr>
        <w:spacing w:after="0" w:line="240" w:lineRule="auto"/>
        <w:ind w:firstLine="709"/>
        <w:jc w:val="center"/>
        <w:rPr>
          <w:b/>
          <w:color w:val="000000"/>
          <w:sz w:val="36"/>
          <w:szCs w:val="28"/>
          <w:lang w:val="ru-RU"/>
        </w:rPr>
      </w:pPr>
    </w:p>
    <w:p w:rsidR="001F2C9E" w:rsidRPr="00DE709B" w:rsidRDefault="003B749F" w:rsidP="003B749F">
      <w:pPr>
        <w:spacing w:after="0" w:line="240" w:lineRule="auto"/>
        <w:jc w:val="center"/>
        <w:rPr>
          <w:sz w:val="28"/>
          <w:lang w:val="ru-RU"/>
        </w:rPr>
      </w:pPr>
      <w:r w:rsidRPr="003B749F">
        <w:rPr>
          <w:b/>
          <w:sz w:val="28"/>
          <w:lang w:val="ru-RU"/>
        </w:rPr>
        <w:t>«Қызмет көрсету ақысын төлеуге арналған терминалды</w:t>
      </w:r>
      <w:r w:rsidR="00E47326">
        <w:rPr>
          <w:b/>
          <w:sz w:val="28"/>
          <w:lang w:val="ru-RU"/>
        </w:rPr>
        <w:br/>
      </w:r>
      <w:r w:rsidRPr="003B749F">
        <w:rPr>
          <w:b/>
          <w:sz w:val="28"/>
          <w:lang w:val="ru-RU"/>
        </w:rPr>
        <w:t xml:space="preserve"> қолдану арқылы салық төлеушінің – жеке кәсіпкердің, жеке </w:t>
      </w:r>
      <w:r w:rsidR="00E47326">
        <w:rPr>
          <w:b/>
          <w:sz w:val="28"/>
          <w:lang w:val="ru-RU"/>
        </w:rPr>
        <w:br/>
      </w:r>
      <w:r w:rsidRPr="003B749F">
        <w:rPr>
          <w:b/>
          <w:sz w:val="28"/>
          <w:lang w:val="ru-RU"/>
        </w:rPr>
        <w:t xml:space="preserve">практикамен айналысатын тұлғаның, заңды тұлғаның ағымдағы шотына күнтізбелік жыл ішінде келіп түскен төлемдердің қорытынды сомалары туралы </w:t>
      </w:r>
      <w:r w:rsidRPr="00DE709B">
        <w:rPr>
          <w:b/>
          <w:sz w:val="28"/>
          <w:lang w:val="ru-RU"/>
        </w:rPr>
        <w:t>мәліметтер» әкімшілік деректерді ұсынуға арналған</w:t>
      </w:r>
      <w:r w:rsidR="00E47326" w:rsidRPr="00DE709B">
        <w:rPr>
          <w:b/>
          <w:sz w:val="28"/>
          <w:lang w:val="ru-RU"/>
        </w:rPr>
        <w:br/>
      </w:r>
      <w:r w:rsidRPr="00DE709B">
        <w:rPr>
          <w:b/>
          <w:sz w:val="28"/>
          <w:lang w:val="ru-RU"/>
        </w:rPr>
        <w:t xml:space="preserve"> нысанды </w:t>
      </w:r>
      <w:r w:rsidR="00452086" w:rsidRPr="00DE709B">
        <w:rPr>
          <w:sz w:val="28"/>
          <w:lang w:val="ru-RU"/>
        </w:rPr>
        <w:t xml:space="preserve">(бұдан әрі – Нысан) </w:t>
      </w:r>
      <w:r w:rsidRPr="00DE709B">
        <w:rPr>
          <w:b/>
          <w:sz w:val="28"/>
          <w:lang w:val="ru-RU"/>
        </w:rPr>
        <w:t xml:space="preserve">толтыру бойынша түсіндірме </w:t>
      </w:r>
      <w:r w:rsidR="00E47326" w:rsidRPr="00DE709B">
        <w:rPr>
          <w:b/>
          <w:sz w:val="28"/>
          <w:lang w:val="ru-RU"/>
        </w:rPr>
        <w:br/>
      </w:r>
    </w:p>
    <w:p w:rsidR="003B749F" w:rsidRPr="00DE709B" w:rsidRDefault="003B749F" w:rsidP="003B749F">
      <w:pPr>
        <w:spacing w:after="0" w:line="240" w:lineRule="auto"/>
        <w:jc w:val="center"/>
        <w:rPr>
          <w:b/>
          <w:sz w:val="28"/>
          <w:lang w:val="ru-RU"/>
        </w:rPr>
      </w:pPr>
    </w:p>
    <w:p w:rsidR="0084164B" w:rsidRPr="0084164B" w:rsidRDefault="0084164B" w:rsidP="0084164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4" w:name="z41"/>
      <w:r w:rsidRPr="00DE709B">
        <w:rPr>
          <w:color w:val="000000"/>
          <w:sz w:val="28"/>
          <w:szCs w:val="28"/>
          <w:lang w:val="ru-RU"/>
        </w:rPr>
        <w:t xml:space="preserve">1. </w:t>
      </w:r>
      <w:bookmarkEnd w:id="4"/>
      <w:r w:rsidR="003B749F" w:rsidRPr="00DE709B">
        <w:rPr>
          <w:color w:val="000000"/>
          <w:sz w:val="28"/>
          <w:szCs w:val="28"/>
          <w:lang w:val="ru-RU"/>
        </w:rPr>
        <w:t>Нысан Қазақстан Республикасы Салық</w:t>
      </w:r>
      <w:r w:rsidR="003B749F" w:rsidRPr="003B749F">
        <w:rPr>
          <w:color w:val="000000"/>
          <w:sz w:val="28"/>
          <w:szCs w:val="28"/>
          <w:lang w:val="ru-RU"/>
        </w:rPr>
        <w:t xml:space="preserve"> кодексінің 55-бабы</w:t>
      </w:r>
      <w:r w:rsidR="00352A00">
        <w:rPr>
          <w:color w:val="000000"/>
          <w:sz w:val="28"/>
          <w:szCs w:val="28"/>
          <w:lang w:val="ru-RU"/>
        </w:rPr>
        <w:br/>
      </w:r>
      <w:r w:rsidR="003B749F" w:rsidRPr="003B749F">
        <w:rPr>
          <w:color w:val="000000"/>
          <w:sz w:val="28"/>
          <w:szCs w:val="28"/>
          <w:lang w:val="ru-RU"/>
        </w:rPr>
        <w:t>2-тармағының 22) тармақшасына сәйкес әзірленді.</w:t>
      </w:r>
    </w:p>
    <w:p w:rsidR="003B749F" w:rsidRDefault="0084164B" w:rsidP="003B749F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84164B">
        <w:rPr>
          <w:sz w:val="28"/>
          <w:szCs w:val="28"/>
          <w:lang w:val="kk-KZ"/>
        </w:rPr>
        <w:t xml:space="preserve">2. </w:t>
      </w:r>
      <w:r w:rsidR="003B749F" w:rsidRPr="003B749F">
        <w:rPr>
          <w:sz w:val="28"/>
          <w:szCs w:val="28"/>
          <w:lang w:val="kk-KZ"/>
        </w:rPr>
        <w:t>Нысанның 1-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реттік нөмірі көрсетіледі.</w:t>
      </w:r>
    </w:p>
    <w:p w:rsidR="003B749F" w:rsidRPr="003B749F" w:rsidRDefault="0084164B" w:rsidP="003B749F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3. </w:t>
      </w:r>
      <w:r w:rsidR="003B749F" w:rsidRPr="003B749F">
        <w:rPr>
          <w:sz w:val="28"/>
          <w:szCs w:val="28"/>
          <w:lang w:val="kk-KZ"/>
        </w:rPr>
        <w:t>Нысанның 2-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мәліметтер ұсынылатын кезең көрсетіледі.</w:t>
      </w:r>
    </w:p>
    <w:p w:rsidR="001F2C9E" w:rsidRPr="003B749F" w:rsidRDefault="0084164B" w:rsidP="002D6F3C">
      <w:pPr>
        <w:pStyle w:val="af2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4. </w:t>
      </w:r>
      <w:r w:rsidR="003B749F" w:rsidRPr="003B749F">
        <w:rPr>
          <w:sz w:val="28"/>
          <w:szCs w:val="28"/>
          <w:lang w:val="kk-KZ"/>
        </w:rPr>
        <w:t>Нысанның 3-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мәліметтер ұсынылатын салық төлеушінің жеке сәйкестендіру нөмірі / бизнес сәйкестендіру нөмірі көрсетіледі.</w:t>
      </w:r>
    </w:p>
    <w:p w:rsidR="001F2C9E" w:rsidRPr="003B749F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5. </w:t>
      </w:r>
      <w:r w:rsidR="003B749F" w:rsidRPr="003B749F">
        <w:rPr>
          <w:sz w:val="28"/>
          <w:szCs w:val="28"/>
          <w:lang w:val="kk-KZ"/>
        </w:rPr>
        <w:t>Нысанның 4-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мәліметтер ұсынылатын салық төлеушінің атауы көрсетіледі.</w:t>
      </w:r>
    </w:p>
    <w:p w:rsidR="001F2C9E" w:rsidRPr="003B749F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6. </w:t>
      </w:r>
      <w:r w:rsidR="003B749F" w:rsidRPr="003B749F">
        <w:rPr>
          <w:sz w:val="28"/>
          <w:szCs w:val="28"/>
          <w:lang w:val="kk-KZ"/>
        </w:rPr>
        <w:t>Нысанның 5-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екінші деңгейдегі банк пен жекелеген банктік операцияларды жүзеге асыратын ұйымның бизнес сәйкестендіру нөмірі көрсетіледі.</w:t>
      </w:r>
    </w:p>
    <w:p w:rsidR="001F2C9E" w:rsidRPr="003B749F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7. </w:t>
      </w:r>
      <w:r w:rsidR="003B749F" w:rsidRPr="003B749F">
        <w:rPr>
          <w:sz w:val="28"/>
          <w:szCs w:val="28"/>
          <w:lang w:val="kk-KZ"/>
        </w:rPr>
        <w:t>Нысанның 6-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екінші деңгейдегі банк пен жекелеген банктік операцияларды жүзеге асыратын ұйымның банктік сәйкестендіру коды көрсетіледі.</w:t>
      </w:r>
    </w:p>
    <w:p w:rsidR="001F2C9E" w:rsidRPr="003B749F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8. </w:t>
      </w:r>
      <w:r w:rsidR="003B749F" w:rsidRPr="003B749F">
        <w:rPr>
          <w:sz w:val="28"/>
          <w:szCs w:val="28"/>
          <w:lang w:val="kk-KZ"/>
        </w:rPr>
        <w:t>Нысанның 7-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екінші деңгейдегі банк пен жекелеген банктік операцияларды жүзеге асыратын ұйымның атауы көрсетіледі.</w:t>
      </w:r>
    </w:p>
    <w:p w:rsidR="001F2C9E" w:rsidRPr="003B749F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9. </w:t>
      </w:r>
      <w:r w:rsidR="003B749F" w:rsidRPr="003B749F">
        <w:rPr>
          <w:sz w:val="28"/>
          <w:szCs w:val="28"/>
          <w:lang w:val="kk-KZ"/>
        </w:rPr>
        <w:t>Нысанның 8-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банк шотының түрі көрсетіледі.</w:t>
      </w:r>
    </w:p>
    <w:p w:rsidR="001F2C9E" w:rsidRPr="003B749F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lastRenderedPageBreak/>
        <w:t xml:space="preserve">10. </w:t>
      </w:r>
      <w:r w:rsidR="003B749F" w:rsidRPr="003B749F">
        <w:rPr>
          <w:sz w:val="28"/>
          <w:szCs w:val="28"/>
          <w:lang w:val="kk-KZ"/>
        </w:rPr>
        <w:t>Нысанның 9-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банк шотының валютасы көрсетіледі.</w:t>
      </w:r>
    </w:p>
    <w:p w:rsidR="001F2C9E" w:rsidRPr="003B749F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11. </w:t>
      </w:r>
      <w:r w:rsidR="003B749F" w:rsidRPr="003B749F">
        <w:rPr>
          <w:sz w:val="28"/>
          <w:szCs w:val="28"/>
          <w:lang w:val="kk-KZ"/>
        </w:rPr>
        <w:t>Нысанның 10-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банк шотының нөмірі көрсетіледі.</w:t>
      </w:r>
    </w:p>
    <w:p w:rsidR="001F2C9E" w:rsidRPr="003B749F" w:rsidRDefault="003B749F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12. </w:t>
      </w:r>
      <w:r w:rsidRPr="003B749F">
        <w:rPr>
          <w:sz w:val="28"/>
          <w:szCs w:val="28"/>
          <w:lang w:val="kk-KZ"/>
        </w:rPr>
        <w:t>Нысанның 11-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Pr="003B749F">
        <w:rPr>
          <w:sz w:val="28"/>
          <w:szCs w:val="28"/>
          <w:lang w:val="kk-KZ"/>
        </w:rPr>
        <w:t>күнтізбелік жыл ішінде келіп түскен төлемдердің қорытынды сомасы көрсетіледі.</w:t>
      </w:r>
    </w:p>
    <w:p w:rsidR="00DB4C40" w:rsidRDefault="0084164B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B749F">
        <w:rPr>
          <w:sz w:val="28"/>
          <w:szCs w:val="28"/>
          <w:lang w:val="kk-KZ"/>
        </w:rPr>
        <w:t xml:space="preserve">13. </w:t>
      </w:r>
      <w:r w:rsidR="003B749F" w:rsidRPr="003B749F">
        <w:rPr>
          <w:sz w:val="28"/>
          <w:szCs w:val="28"/>
          <w:lang w:val="kk-KZ"/>
        </w:rPr>
        <w:t>Нысанның 12-</w:t>
      </w:r>
      <w:r w:rsidR="0046206E" w:rsidRPr="00090671">
        <w:rPr>
          <w:color w:val="000000"/>
          <w:spacing w:val="2"/>
          <w:sz w:val="28"/>
          <w:szCs w:val="28"/>
          <w:lang w:val="kk-KZ"/>
        </w:rPr>
        <w:t xml:space="preserve">бағанында </w:t>
      </w:r>
      <w:r w:rsidR="003B749F" w:rsidRPr="003B749F">
        <w:rPr>
          <w:sz w:val="28"/>
          <w:szCs w:val="28"/>
          <w:lang w:val="kk-KZ"/>
        </w:rPr>
        <w:t>есепті күнтізбелік жылда ағымдағы шотқа келіп түскен мобильді төлемдердің қорытынды сомасы көрсетіледі.</w:t>
      </w: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C13E38" w:rsidRDefault="00C13E38" w:rsidP="002D6F3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sectPr w:rsidR="00C13E38" w:rsidSect="00F91301">
      <w:pgSz w:w="11907" w:h="16839" w:code="9"/>
      <w:pgMar w:top="1418" w:right="851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12F" w:rsidRDefault="009E312F" w:rsidP="000C09CE">
      <w:pPr>
        <w:spacing w:after="0" w:line="240" w:lineRule="auto"/>
      </w:pPr>
      <w:r>
        <w:separator/>
      </w:r>
    </w:p>
  </w:endnote>
  <w:endnote w:type="continuationSeparator" w:id="0">
    <w:p w:rsidR="009E312F" w:rsidRDefault="009E312F" w:rsidP="000C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7C" w:rsidRDefault="0062657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7C" w:rsidRDefault="0062657C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7C" w:rsidRDefault="0062657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12F" w:rsidRDefault="009E312F" w:rsidP="000C09CE">
      <w:pPr>
        <w:spacing w:after="0" w:line="240" w:lineRule="auto"/>
      </w:pPr>
      <w:r>
        <w:separator/>
      </w:r>
    </w:p>
  </w:footnote>
  <w:footnote w:type="continuationSeparator" w:id="0">
    <w:p w:rsidR="009E312F" w:rsidRDefault="009E312F" w:rsidP="000C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7C" w:rsidRDefault="006265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42808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3" w:name="_GoBack" w:displacedByCustomXml="prev"/>
      <w:bookmarkEnd w:id="3" w:displacedByCustomXml="prev"/>
      <w:p w:rsidR="000C09CE" w:rsidRPr="000C09CE" w:rsidRDefault="000C09CE">
        <w:pPr>
          <w:pStyle w:val="a3"/>
          <w:jc w:val="center"/>
          <w:rPr>
            <w:sz w:val="28"/>
            <w:szCs w:val="28"/>
          </w:rPr>
        </w:pPr>
        <w:r w:rsidRPr="000C09CE">
          <w:rPr>
            <w:sz w:val="28"/>
            <w:szCs w:val="28"/>
          </w:rPr>
          <w:fldChar w:fldCharType="begin"/>
        </w:r>
        <w:r w:rsidRPr="000C09CE">
          <w:rPr>
            <w:sz w:val="28"/>
            <w:szCs w:val="28"/>
          </w:rPr>
          <w:instrText>PAGE   \* MERGEFORMAT</w:instrText>
        </w:r>
        <w:r w:rsidRPr="000C09CE">
          <w:rPr>
            <w:sz w:val="28"/>
            <w:szCs w:val="28"/>
          </w:rPr>
          <w:fldChar w:fldCharType="separate"/>
        </w:r>
        <w:r w:rsidR="00C7272B" w:rsidRPr="00C7272B">
          <w:rPr>
            <w:noProof/>
            <w:sz w:val="28"/>
            <w:szCs w:val="28"/>
            <w:lang w:val="ru-RU"/>
          </w:rPr>
          <w:t>13</w:t>
        </w:r>
        <w:r w:rsidRPr="000C09CE">
          <w:rPr>
            <w:sz w:val="28"/>
            <w:szCs w:val="28"/>
          </w:rPr>
          <w:fldChar w:fldCharType="end"/>
        </w:r>
      </w:p>
    </w:sdtContent>
  </w:sdt>
  <w:p w:rsidR="000C09CE" w:rsidRDefault="000C09C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7C" w:rsidRDefault="00626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1A"/>
    <w:rsid w:val="00054852"/>
    <w:rsid w:val="000A1BE0"/>
    <w:rsid w:val="000A2E13"/>
    <w:rsid w:val="000C09CE"/>
    <w:rsid w:val="000E5B69"/>
    <w:rsid w:val="001416A0"/>
    <w:rsid w:val="00146BED"/>
    <w:rsid w:val="00156C65"/>
    <w:rsid w:val="0016590C"/>
    <w:rsid w:val="001D5BC5"/>
    <w:rsid w:val="001F2C9E"/>
    <w:rsid w:val="00225034"/>
    <w:rsid w:val="00283BB0"/>
    <w:rsid w:val="002B2F82"/>
    <w:rsid w:val="002D4AC7"/>
    <w:rsid w:val="002D6F3C"/>
    <w:rsid w:val="00352A00"/>
    <w:rsid w:val="003B749F"/>
    <w:rsid w:val="003D7293"/>
    <w:rsid w:val="003E3C35"/>
    <w:rsid w:val="003E4FEA"/>
    <w:rsid w:val="003E5698"/>
    <w:rsid w:val="004119D3"/>
    <w:rsid w:val="004217E4"/>
    <w:rsid w:val="004221D7"/>
    <w:rsid w:val="00430829"/>
    <w:rsid w:val="00434739"/>
    <w:rsid w:val="00435200"/>
    <w:rsid w:val="00452086"/>
    <w:rsid w:val="0046206E"/>
    <w:rsid w:val="004972E6"/>
    <w:rsid w:val="004B40DB"/>
    <w:rsid w:val="004C273C"/>
    <w:rsid w:val="004D07A0"/>
    <w:rsid w:val="004E4999"/>
    <w:rsid w:val="004E759B"/>
    <w:rsid w:val="004F1F04"/>
    <w:rsid w:val="00521FF5"/>
    <w:rsid w:val="0052333C"/>
    <w:rsid w:val="0053640C"/>
    <w:rsid w:val="00562BB9"/>
    <w:rsid w:val="0057519A"/>
    <w:rsid w:val="00587BCF"/>
    <w:rsid w:val="005B083E"/>
    <w:rsid w:val="005C1955"/>
    <w:rsid w:val="0061289E"/>
    <w:rsid w:val="0062657C"/>
    <w:rsid w:val="00645A8A"/>
    <w:rsid w:val="00666856"/>
    <w:rsid w:val="006735FE"/>
    <w:rsid w:val="006A3444"/>
    <w:rsid w:val="006C35E2"/>
    <w:rsid w:val="006E3DC6"/>
    <w:rsid w:val="00700F8F"/>
    <w:rsid w:val="0070308D"/>
    <w:rsid w:val="007042FD"/>
    <w:rsid w:val="0071717C"/>
    <w:rsid w:val="00732E0D"/>
    <w:rsid w:val="007F5EB0"/>
    <w:rsid w:val="0084164B"/>
    <w:rsid w:val="008565A3"/>
    <w:rsid w:val="00864376"/>
    <w:rsid w:val="008678F1"/>
    <w:rsid w:val="008B7203"/>
    <w:rsid w:val="008C6FCB"/>
    <w:rsid w:val="008E18BA"/>
    <w:rsid w:val="00923DC1"/>
    <w:rsid w:val="00927A53"/>
    <w:rsid w:val="00936CE4"/>
    <w:rsid w:val="00943BEB"/>
    <w:rsid w:val="00950322"/>
    <w:rsid w:val="00961726"/>
    <w:rsid w:val="009A335C"/>
    <w:rsid w:val="009E312F"/>
    <w:rsid w:val="009F7CF6"/>
    <w:rsid w:val="00A03561"/>
    <w:rsid w:val="00A378CA"/>
    <w:rsid w:val="00A84547"/>
    <w:rsid w:val="00A94564"/>
    <w:rsid w:val="00A94620"/>
    <w:rsid w:val="00A96E80"/>
    <w:rsid w:val="00A97413"/>
    <w:rsid w:val="00AD70E4"/>
    <w:rsid w:val="00AE0B08"/>
    <w:rsid w:val="00AF472F"/>
    <w:rsid w:val="00B02684"/>
    <w:rsid w:val="00B151BF"/>
    <w:rsid w:val="00B50791"/>
    <w:rsid w:val="00C13E38"/>
    <w:rsid w:val="00C46295"/>
    <w:rsid w:val="00C668DD"/>
    <w:rsid w:val="00C7272B"/>
    <w:rsid w:val="00C96733"/>
    <w:rsid w:val="00CA0669"/>
    <w:rsid w:val="00CB57EB"/>
    <w:rsid w:val="00CC38B4"/>
    <w:rsid w:val="00D251C6"/>
    <w:rsid w:val="00D8097C"/>
    <w:rsid w:val="00D8187A"/>
    <w:rsid w:val="00D90958"/>
    <w:rsid w:val="00DA2914"/>
    <w:rsid w:val="00DB4C40"/>
    <w:rsid w:val="00DE709B"/>
    <w:rsid w:val="00E206A0"/>
    <w:rsid w:val="00E41687"/>
    <w:rsid w:val="00E47326"/>
    <w:rsid w:val="00EE501A"/>
    <w:rsid w:val="00EE6D84"/>
    <w:rsid w:val="00F06DB4"/>
    <w:rsid w:val="00F100B4"/>
    <w:rsid w:val="00F148D8"/>
    <w:rsid w:val="00F472D9"/>
    <w:rsid w:val="00F50881"/>
    <w:rsid w:val="00F66A2D"/>
    <w:rsid w:val="00F8077E"/>
    <w:rsid w:val="00F91301"/>
    <w:rsid w:val="00FC79AB"/>
    <w:rsid w:val="00FD0F0B"/>
    <w:rsid w:val="00FE1DC8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3CF0EF-3A5C-4F93-8AD5-373DC21E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7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27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27A53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C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C09CE"/>
    <w:rPr>
      <w:rFonts w:ascii="Times New Roman" w:eastAsia="Times New Roman" w:hAnsi="Times New Roman" w:cs="Times New Roman"/>
    </w:rPr>
  </w:style>
  <w:style w:type="paragraph" w:styleId="af2">
    <w:name w:val="Normal (Web)"/>
    <w:basedOn w:val="a"/>
    <w:uiPriority w:val="99"/>
    <w:unhideWhenUsed/>
    <w:rsid w:val="00DB4C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C593-890F-4FC6-90BD-69086E380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Сангылбаев Даурен Серикович</cp:lastModifiedBy>
  <cp:revision>11</cp:revision>
  <cp:lastPrinted>2025-08-06T04:35:00Z</cp:lastPrinted>
  <dcterms:created xsi:type="dcterms:W3CDTF">2025-08-26T12:35:00Z</dcterms:created>
  <dcterms:modified xsi:type="dcterms:W3CDTF">2025-08-28T12:20:00Z</dcterms:modified>
</cp:coreProperties>
</file>